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A542" w14:textId="7D0589E7" w:rsidR="00CC4012" w:rsidRPr="00F1534C" w:rsidRDefault="001653DB" w:rsidP="7C101DD7">
      <w:pP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F1534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Step 1.</w:t>
      </w:r>
    </w:p>
    <w:p w14:paraId="58887075" w14:textId="000B0F97" w:rsidR="001653DB" w:rsidRPr="00F1534C" w:rsidRDefault="001653DB" w:rsidP="7C101DD7">
      <w:pPr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F1534C">
        <w:rPr>
          <w:rFonts w:ascii="Times New Roman" w:eastAsia="Times New Roman" w:hAnsi="Times New Roman" w:cs="Times New Roman"/>
          <w:color w:val="2E2E2E"/>
          <w:sz w:val="24"/>
          <w:szCs w:val="24"/>
        </w:rPr>
        <w:t>Go to Head Start’s Dashboard and click on the “Outlook” Icon like the picture shown below:</w:t>
      </w:r>
    </w:p>
    <w:p w14:paraId="3C25D67F" w14:textId="619688BD" w:rsidR="001653DB" w:rsidRDefault="002F15A7" w:rsidP="002F15A7">
      <w:pPr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noProof/>
        </w:rPr>
        <w:drawing>
          <wp:inline distT="0" distB="0" distL="0" distR="0" wp14:anchorId="6708ADD3" wp14:editId="4E406121">
            <wp:extent cx="5608320" cy="2705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7751" cy="27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8DA3A" w14:textId="2AB1813D" w:rsidR="001653DB" w:rsidRPr="00F1534C" w:rsidRDefault="001653DB" w:rsidP="7C101DD7">
      <w:pP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F1534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Step 2.</w:t>
      </w:r>
    </w:p>
    <w:p w14:paraId="04F4225A" w14:textId="51E9BC51" w:rsidR="001653DB" w:rsidRDefault="001653DB" w:rsidP="7C101DD7">
      <w:pP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u w:val="single"/>
        </w:rPr>
      </w:pPr>
      <w:r w:rsidRPr="00F1534C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After you click on the “Outlook” Icon, then you should see something that looks like the picture </w:t>
      </w:r>
      <w:r w:rsidR="002F15A7">
        <w:rPr>
          <w:rFonts w:ascii="Times New Roman" w:eastAsia="Times New Roman" w:hAnsi="Times New Roman" w:cs="Times New Roman"/>
          <w:color w:val="2E2E2E"/>
          <w:sz w:val="24"/>
          <w:szCs w:val="24"/>
        </w:rPr>
        <w:t>below</w:t>
      </w:r>
      <w:r w:rsidRPr="00F1534C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and this is where you will enter your </w:t>
      </w:r>
      <w:r w:rsidR="005C1702">
        <w:rPr>
          <w:rFonts w:ascii="Times New Roman" w:eastAsia="Times New Roman" w:hAnsi="Times New Roman" w:cs="Times New Roman"/>
          <w:color w:val="2E2E2E"/>
          <w:sz w:val="24"/>
          <w:szCs w:val="24"/>
        </w:rPr>
        <w:t>email/</w:t>
      </w:r>
      <w:r w:rsidRPr="00F1534C">
        <w:rPr>
          <w:rFonts w:ascii="Times New Roman" w:eastAsia="Times New Roman" w:hAnsi="Times New Roman" w:cs="Times New Roman"/>
          <w:color w:val="2E2E2E"/>
          <w:sz w:val="24"/>
          <w:szCs w:val="24"/>
        </w:rPr>
        <w:t>username.  T</w:t>
      </w:r>
      <w:r w:rsidR="002F15A7">
        <w:rPr>
          <w:rFonts w:ascii="Times New Roman" w:eastAsia="Times New Roman" w:hAnsi="Times New Roman" w:cs="Times New Roman"/>
          <w:color w:val="2E2E2E"/>
          <w:sz w:val="24"/>
          <w:szCs w:val="24"/>
        </w:rPr>
        <w:t>he email/username will look something like this</w:t>
      </w:r>
      <w:r w:rsidR="00F1534C" w:rsidRPr="00F1534C">
        <w:rPr>
          <w:rFonts w:ascii="Segoe UI" w:hAnsi="Segoe UI" w:cs="Segoe UI"/>
          <w:color w:val="323130"/>
          <w:sz w:val="20"/>
          <w:szCs w:val="20"/>
          <w:shd w:val="clear" w:color="auto" w:fill="FFFFFF"/>
        </w:rPr>
        <w:t xml:space="preserve"> </w:t>
      </w:r>
      <w:hyperlink r:id="rId11" w:history="1">
        <w:r w:rsidR="00B26474" w:rsidRPr="0094744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test@headstartesj.com</w:t>
        </w:r>
      </w:hyperlink>
      <w:r w:rsidRPr="00F1534C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u w:val="single"/>
        </w:rPr>
        <w:t>:</w:t>
      </w:r>
    </w:p>
    <w:p w14:paraId="0A100FBF" w14:textId="77777777" w:rsidR="00F1534C" w:rsidRPr="00F1534C" w:rsidRDefault="00F1534C" w:rsidP="7C101DD7">
      <w:pPr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14:paraId="76B7BAB4" w14:textId="12219811" w:rsidR="001653DB" w:rsidRDefault="001653DB" w:rsidP="001653DB">
      <w:pPr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noProof/>
        </w:rPr>
        <w:drawing>
          <wp:inline distT="0" distB="0" distL="0" distR="0" wp14:anchorId="5661C192" wp14:editId="6DD6AF97">
            <wp:extent cx="3339294" cy="3197427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3533" cy="325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38045" w14:textId="57C6AAB3" w:rsidR="00F1534C" w:rsidRDefault="00F1534C" w:rsidP="00F1534C">
      <w:pP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F1534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lastRenderedPageBreak/>
        <w:t>Step 3.</w:t>
      </w: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 xml:space="preserve"> </w:t>
      </w:r>
    </w:p>
    <w:p w14:paraId="7B8F82B8" w14:textId="3BED57C6" w:rsidR="00F1534C" w:rsidRPr="00F1534C" w:rsidRDefault="00F1534C" w:rsidP="00F1534C">
      <w:pPr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Next, you will type in the temporary password</w:t>
      </w:r>
      <w:r w:rsidR="009128D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that you were provided with.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You </w:t>
      </w:r>
      <w:r w:rsidRPr="00F1534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u w:val="single"/>
        </w:rPr>
        <w:t>will not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need to remember the temporary password.</w:t>
      </w:r>
    </w:p>
    <w:p w14:paraId="35FDD852" w14:textId="7FDCB0B9" w:rsidR="001653DB" w:rsidRDefault="00F1534C" w:rsidP="001653DB">
      <w:pPr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D6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074A6F0" wp14:editId="2635173C">
            <wp:extent cx="3720182" cy="3122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372" cy="338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F8B31" w14:textId="57E86C54" w:rsidR="001653DB" w:rsidRPr="00C97EF1" w:rsidRDefault="00F1534C" w:rsidP="7C101DD7">
      <w:pP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C97EF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Step 4.</w:t>
      </w:r>
      <w:r w:rsidR="00C97EF1" w:rsidRPr="00C97EF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</w:t>
      </w:r>
    </w:p>
    <w:p w14:paraId="6C2265DD" w14:textId="77777777" w:rsidR="00C97EF1" w:rsidRPr="00C97EF1" w:rsidRDefault="00C97EF1" w:rsidP="00C97EF1">
      <w:pPr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>Once you have entered your temporary password, you will then be asked to create a new password.  Note: To ensure your password meets Head Start security requirements, please follow the below directions for creating your password:</w:t>
      </w:r>
    </w:p>
    <w:p w14:paraId="7EAACE23" w14:textId="5A4CF7F6" w:rsidR="00C97EF1" w:rsidRPr="00C97EF1" w:rsidRDefault="00C97EF1" w:rsidP="00C97EF1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C97EF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Has 12 Characters, Minimum</w:t>
      </w:r>
      <w:r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: You need to choose a password </w:t>
      </w:r>
      <w:r w:rsidR="00B26474"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>that is</w:t>
      </w:r>
      <w:r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long enough. Passwords should be a minimum of 12 to 14 characters in length.</w:t>
      </w:r>
    </w:p>
    <w:p w14:paraId="79B3027B" w14:textId="77777777" w:rsidR="00C97EF1" w:rsidRPr="00C97EF1" w:rsidRDefault="00C97EF1" w:rsidP="00C97EF1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C97EF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Includes Numbers, Symbols, Capital Letters, and Lower-Case Letters</w:t>
      </w:r>
      <w:r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>: Use a mix of different types of characters to make the password harder to crack.</w:t>
      </w:r>
    </w:p>
    <w:p w14:paraId="63732CEE" w14:textId="6B9AF17A" w:rsidR="00C97EF1" w:rsidRPr="00C97EF1" w:rsidRDefault="00B26474" w:rsidP="00C97EF1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C97EF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Is not</w:t>
      </w:r>
      <w:r w:rsidR="00C97EF1" w:rsidRPr="00C97EF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a Dictionary Word or Combination of Dictionary Words</w:t>
      </w:r>
      <w:r w:rsidR="00C97EF1"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: Stay away from obvious dictionary words and combinations of dictionary </w:t>
      </w:r>
      <w:proofErr w:type="gramStart"/>
      <w:r w:rsidR="00C97EF1"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>words.</w:t>
      </w:r>
      <w:proofErr w:type="gramEnd"/>
      <w:r w:rsidR="00C97EF1"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Any word on its own is bad. Any combination of a few words. For example, “house” is not a recommended part to be used in a password. “Red house” is also not recommended.</w:t>
      </w:r>
    </w:p>
    <w:p w14:paraId="36D6B4E0" w14:textId="373D4E22" w:rsidR="00C97EF1" w:rsidRPr="00C97EF1" w:rsidRDefault="00B26474" w:rsidP="00C97EF1">
      <w:pPr>
        <w:numPr>
          <w:ilvl w:val="0"/>
          <w:numId w:val="13"/>
        </w:numPr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C97EF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Does not</w:t>
      </w:r>
      <w:r w:rsidR="00C97EF1" w:rsidRPr="00C97EF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Rely on Obvious Substitutions</w:t>
      </w:r>
      <w:r w:rsidR="00C97EF1"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: </w:t>
      </w:r>
      <w:r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>Do not</w:t>
      </w:r>
      <w:r w:rsidR="00C97EF1" w:rsidRPr="00C97EF1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use common substitutions, either — for example, “H0use” isn’t strong because you’ve replaced an o with a 0.</w:t>
      </w:r>
    </w:p>
    <w:p w14:paraId="0A90B2A7" w14:textId="77777777" w:rsidR="00C97EF1" w:rsidRDefault="00C97EF1" w:rsidP="7C101DD7">
      <w:pP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14:paraId="66C71710" w14:textId="77777777" w:rsidR="00F1534C" w:rsidRPr="00F1534C" w:rsidRDefault="00F1534C" w:rsidP="7C101DD7">
      <w:pP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14:paraId="31B17FCC" w14:textId="4B2E2D9A" w:rsidR="00BC0A9F" w:rsidRDefault="00F1534C" w:rsidP="0088745C">
      <w:pPr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D6B1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3EA96A7" wp14:editId="1EFC8998">
            <wp:extent cx="3083859" cy="3348390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6984" cy="3460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3BD8" w14:textId="6F0DFB78" w:rsidR="0088745C" w:rsidRPr="0088745C" w:rsidRDefault="0088745C" w:rsidP="0088745C">
      <w:pP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8874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Step 5.</w:t>
      </w:r>
    </w:p>
    <w:p w14:paraId="738382BC" w14:textId="77777777" w:rsidR="0088745C" w:rsidRPr="0088745C" w:rsidRDefault="0088745C" w:rsidP="008874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>After you choose </w:t>
      </w:r>
      <w:r w:rsidRPr="0088745C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Sign in</w:t>
      </w: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>, you'll be prompted for more information.</w:t>
      </w:r>
    </w:p>
    <w:p w14:paraId="173B4D1A" w14:textId="77777777" w:rsidR="0088745C" w:rsidRPr="0088745C" w:rsidRDefault="0088745C" w:rsidP="008874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>Choose </w:t>
      </w:r>
      <w:r w:rsidRPr="0088745C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Next</w:t>
      </w: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>.</w:t>
      </w:r>
    </w:p>
    <w:p w14:paraId="01F6DE1D" w14:textId="77777777" w:rsidR="0088745C" w:rsidRDefault="0088745C" w:rsidP="008874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>Select your verification method and then follow the prompts on the page. You can also watch the video to learn more.</w:t>
      </w:r>
    </w:p>
    <w:p w14:paraId="59099A03" w14:textId="7EB305CC" w:rsidR="0088745C" w:rsidRPr="0088745C" w:rsidRDefault="0088745C" w:rsidP="008874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E1E1E"/>
          <w:sz w:val="24"/>
          <w:szCs w:val="24"/>
        </w:rPr>
      </w:pPr>
      <w:r w:rsidRPr="0088745C">
        <w:rPr>
          <w:rFonts w:ascii="Segoe UI" w:eastAsia="Times New Roman" w:hAnsi="Segoe UI" w:cs="Segoe UI"/>
          <w:noProof/>
          <w:color w:val="1E1E1E"/>
          <w:sz w:val="24"/>
          <w:szCs w:val="24"/>
        </w:rPr>
        <w:drawing>
          <wp:inline distT="0" distB="0" distL="0" distR="0" wp14:anchorId="05D5BB6A" wp14:editId="28963F6A">
            <wp:extent cx="5276381" cy="2734235"/>
            <wp:effectExtent l="0" t="0" r="635" b="9525"/>
            <wp:docPr id="9" name="Picture 9" descr="Choose your authentication method and then follow the prompts on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ose your authentication method and then follow the prompts on the screen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171" cy="274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64E70" w14:textId="77777777" w:rsidR="0088745C" w:rsidRPr="0088745C" w:rsidRDefault="0088745C" w:rsidP="008874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lastRenderedPageBreak/>
        <w:t>After you test your additional verification method, choose </w:t>
      </w:r>
      <w:r w:rsidRPr="0088745C">
        <w:rPr>
          <w:rFonts w:ascii="Segoe UI" w:eastAsia="Times New Roman" w:hAnsi="Segoe UI" w:cs="Segoe UI"/>
          <w:b/>
          <w:bCs/>
          <w:color w:val="1E1E1E"/>
          <w:sz w:val="24"/>
          <w:szCs w:val="24"/>
        </w:rPr>
        <w:t>Next</w:t>
      </w: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>.</w:t>
      </w:r>
    </w:p>
    <w:p w14:paraId="4FDC075D" w14:textId="6CCA8227" w:rsidR="0088745C" w:rsidRPr="0088745C" w:rsidRDefault="0088745C" w:rsidP="008874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 xml:space="preserve">Once you complete the instructions to specify your additional verification method, the next time you sign </w:t>
      </w:r>
      <w:r w:rsidR="00B26474" w:rsidRPr="0088745C">
        <w:rPr>
          <w:rFonts w:ascii="Segoe UI" w:eastAsia="Times New Roman" w:hAnsi="Segoe UI" w:cs="Segoe UI"/>
          <w:color w:val="1E1E1E"/>
          <w:sz w:val="24"/>
          <w:szCs w:val="24"/>
        </w:rPr>
        <w:t>into</w:t>
      </w: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 xml:space="preserve"> Microsoft 365, you'll be prompted to provide the additional verification information or action, such as typing the verification code that is sent to you by text message.</w:t>
      </w:r>
    </w:p>
    <w:p w14:paraId="47134B1C" w14:textId="0CD6E20B" w:rsidR="0088745C" w:rsidRPr="0088745C" w:rsidRDefault="0088745C" w:rsidP="0088745C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E1E1E"/>
          <w:sz w:val="24"/>
          <w:szCs w:val="24"/>
        </w:rPr>
      </w:pP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>To have a new code sent to you</w:t>
      </w:r>
      <w:r w:rsidR="002F15A7">
        <w:rPr>
          <w:rFonts w:ascii="Segoe UI" w:eastAsia="Times New Roman" w:hAnsi="Segoe UI" w:cs="Segoe UI"/>
          <w:color w:val="1E1E1E"/>
          <w:sz w:val="24"/>
          <w:szCs w:val="24"/>
        </w:rPr>
        <w:t xml:space="preserve"> via text</w:t>
      </w:r>
      <w:r w:rsidRPr="0088745C">
        <w:rPr>
          <w:rFonts w:ascii="Segoe UI" w:eastAsia="Times New Roman" w:hAnsi="Segoe UI" w:cs="Segoe UI"/>
          <w:color w:val="1E1E1E"/>
          <w:sz w:val="24"/>
          <w:szCs w:val="24"/>
        </w:rPr>
        <w:t>, refresh your browser tab.</w:t>
      </w:r>
    </w:p>
    <w:p w14:paraId="3F7521A7" w14:textId="77EA4DAE" w:rsidR="0088745C" w:rsidRPr="0088745C" w:rsidRDefault="0088745C" w:rsidP="0088745C">
      <w:pPr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  <w:r w:rsidRPr="0088745C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Final Step.</w:t>
      </w:r>
    </w:p>
    <w:p w14:paraId="2EC2F303" w14:textId="58BC7E04" w:rsidR="00CC4012" w:rsidRDefault="008E4888" w:rsidP="7C101DD7">
      <w:pPr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D6B15">
        <w:rPr>
          <w:rFonts w:ascii="Times New Roman" w:eastAsia="Times New Roman" w:hAnsi="Times New Roman" w:cs="Times New Roman"/>
          <w:color w:val="2E2E2E"/>
          <w:sz w:val="28"/>
          <w:szCs w:val="28"/>
        </w:rPr>
        <w:t>Once you have created your new password, you should see the below screen when logging into your Office 365 account.</w:t>
      </w:r>
      <w:r w:rsidR="003910AA" w:rsidRPr="004D6B1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 If you do not or having issues with logging in, please let the IT Help Desk know.</w:t>
      </w:r>
    </w:p>
    <w:p w14:paraId="523B4BE0" w14:textId="77777777" w:rsidR="0088745C" w:rsidRPr="004D6B15" w:rsidRDefault="0088745C" w:rsidP="7C101DD7">
      <w:pPr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p w14:paraId="1295C6CF" w14:textId="2EFA94CB" w:rsidR="008E4888" w:rsidRPr="004D6B15" w:rsidRDefault="008E4888" w:rsidP="0088745C">
      <w:pPr>
        <w:jc w:val="center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4D6B15">
        <w:rPr>
          <w:noProof/>
          <w:sz w:val="28"/>
          <w:szCs w:val="28"/>
        </w:rPr>
        <w:drawing>
          <wp:inline distT="0" distB="0" distL="0" distR="0" wp14:anchorId="5E2AFAE6" wp14:editId="7198B102">
            <wp:extent cx="5710518" cy="3392146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3265" cy="342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6561" w14:textId="5BA9B42D" w:rsidR="002F17B2" w:rsidRPr="004D6B15" w:rsidRDefault="002F17B2" w:rsidP="7C101DD7">
      <w:pPr>
        <w:rPr>
          <w:rFonts w:ascii="Times New Roman" w:eastAsia="Times New Roman" w:hAnsi="Times New Roman" w:cs="Times New Roman"/>
          <w:color w:val="2E2E2E"/>
          <w:sz w:val="28"/>
          <w:szCs w:val="28"/>
        </w:rPr>
      </w:pPr>
    </w:p>
    <w:sectPr w:rsidR="002F17B2" w:rsidRPr="004D6B15" w:rsidSect="00EE3E7C">
      <w:footerReference w:type="default" r:id="rId17"/>
      <w:headerReference w:type="first" r:id="rId18"/>
      <w:footerReference w:type="first" r:id="rId19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B88E" w14:textId="77777777" w:rsidR="0074501D" w:rsidRDefault="0074501D">
      <w:r>
        <w:separator/>
      </w:r>
    </w:p>
    <w:p w14:paraId="71E7DBFA" w14:textId="77777777" w:rsidR="0074501D" w:rsidRDefault="0074501D"/>
  </w:endnote>
  <w:endnote w:type="continuationSeparator" w:id="0">
    <w:p w14:paraId="77574D7F" w14:textId="77777777" w:rsidR="0074501D" w:rsidRDefault="0074501D">
      <w:r>
        <w:continuationSeparator/>
      </w:r>
    </w:p>
    <w:p w14:paraId="6B4502E9" w14:textId="77777777" w:rsidR="0074501D" w:rsidRDefault="00745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CB3F36" w:rsidRDefault="00CB3F3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FB251" w14:textId="01053386" w:rsidR="00CB3F36" w:rsidRPr="00CF4AEC" w:rsidRDefault="00CB3F36">
    <w:pPr>
      <w:pStyle w:val="Footer"/>
      <w:rPr>
        <w:sz w:val="20"/>
      </w:rPr>
    </w:pPr>
    <w:r w:rsidRPr="00CF4AEC">
      <w:rPr>
        <w:sz w:val="28"/>
      </w:rPr>
      <w:t>1</w:t>
    </w:r>
    <w:r>
      <w:rPr>
        <w:sz w:val="20"/>
      </w:rPr>
      <w:t xml:space="preserve"> Setup </w:t>
    </w:r>
    <w:r w:rsidRPr="00CF4AEC">
      <w:rPr>
        <w:sz w:val="20"/>
      </w:rPr>
      <w:t xml:space="preserve">Information </w:t>
    </w:r>
    <w:r>
      <w:rPr>
        <w:sz w:val="20"/>
      </w:rPr>
      <w:t>for</w:t>
    </w:r>
    <w:r w:rsidRPr="00CF4AEC">
      <w:rPr>
        <w:sz w:val="20"/>
      </w:rPr>
      <w:t xml:space="preserve"> your HSeID Username, Password and Office 365</w:t>
    </w:r>
  </w:p>
  <w:p w14:paraId="3A268DA5" w14:textId="4F38FE99" w:rsidR="00CB3F36" w:rsidRPr="00CF4AEC" w:rsidRDefault="00CB3F36">
    <w:pPr>
      <w:pStyle w:val="Footer"/>
      <w:rPr>
        <w:sz w:val="16"/>
      </w:rPr>
    </w:pPr>
    <w:r>
      <w:rPr>
        <w:sz w:val="16"/>
      </w:rPr>
      <w:t xml:space="preserve">     </w:t>
    </w:r>
    <w:r w:rsidRPr="00CF4AEC">
      <w:rPr>
        <w:sz w:val="16"/>
      </w:rPr>
      <w:t>By: Charles Yost, Systems Administrator,</w:t>
    </w:r>
    <w:r>
      <w:rPr>
        <w:sz w:val="16"/>
      </w:rPr>
      <w:t xml:space="preserve"> IT Help Desk and</w:t>
    </w:r>
    <w:r w:rsidRPr="00CF4AEC">
      <w:rPr>
        <w:sz w:val="16"/>
      </w:rPr>
      <w:t xml:space="preserve"> Head Start ESJ Consortium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5B753" w14:textId="77777777" w:rsidR="0074501D" w:rsidRDefault="0074501D">
      <w:r>
        <w:separator/>
      </w:r>
    </w:p>
    <w:p w14:paraId="1AF6A347" w14:textId="77777777" w:rsidR="0074501D" w:rsidRDefault="0074501D"/>
  </w:footnote>
  <w:footnote w:type="continuationSeparator" w:id="0">
    <w:p w14:paraId="48C09B81" w14:textId="77777777" w:rsidR="0074501D" w:rsidRDefault="0074501D">
      <w:r>
        <w:continuationSeparator/>
      </w:r>
    </w:p>
    <w:p w14:paraId="201A8952" w14:textId="77777777" w:rsidR="0074501D" w:rsidRDefault="00745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8EFD" w14:textId="76E00C7F" w:rsidR="00CB3F36" w:rsidRDefault="00CB3F3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4C495E" wp14:editId="790C511E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2216785" cy="683260"/>
          <wp:effectExtent l="0" t="0" r="0" b="2540"/>
          <wp:wrapTight wrapText="bothSides">
            <wp:wrapPolygon edited="0">
              <wp:start x="2042" y="0"/>
              <wp:lineTo x="1299" y="2409"/>
              <wp:lineTo x="186" y="7829"/>
              <wp:lineTo x="0" y="10840"/>
              <wp:lineTo x="0" y="21078"/>
              <wp:lineTo x="3712" y="21078"/>
              <wp:lineTo x="13550" y="19874"/>
              <wp:lineTo x="21161" y="15658"/>
              <wp:lineTo x="21346" y="6625"/>
              <wp:lineTo x="19861" y="5420"/>
              <wp:lineTo x="4641" y="0"/>
              <wp:lineTo x="204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-Star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78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F48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5DA8"/>
    <w:multiLevelType w:val="multilevel"/>
    <w:tmpl w:val="90C4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1779A1"/>
    <w:multiLevelType w:val="hybridMultilevel"/>
    <w:tmpl w:val="E7F40E3E"/>
    <w:lvl w:ilvl="0" w:tplc="D5D27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F26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0F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EC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C3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5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C6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C7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4B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A691A"/>
    <w:multiLevelType w:val="hybridMultilevel"/>
    <w:tmpl w:val="97FC4C0E"/>
    <w:lvl w:ilvl="0" w:tplc="076AA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60A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6E0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EE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04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C76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02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E8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56B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27518"/>
    <w:multiLevelType w:val="multilevel"/>
    <w:tmpl w:val="B4EA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NzA2NjAyMgVyjJV0lIJTi4sz8/NACoxrAfVPC14sAAAA"/>
  </w:docVars>
  <w:rsids>
    <w:rsidRoot w:val="00447041"/>
    <w:rsid w:val="00027160"/>
    <w:rsid w:val="00046C13"/>
    <w:rsid w:val="000E6DDE"/>
    <w:rsid w:val="001653DB"/>
    <w:rsid w:val="00165E92"/>
    <w:rsid w:val="001F5921"/>
    <w:rsid w:val="00233CAE"/>
    <w:rsid w:val="002B4066"/>
    <w:rsid w:val="002F15A7"/>
    <w:rsid w:val="002F17B2"/>
    <w:rsid w:val="003910AA"/>
    <w:rsid w:val="003E7909"/>
    <w:rsid w:val="003F13C4"/>
    <w:rsid w:val="00447041"/>
    <w:rsid w:val="004A1629"/>
    <w:rsid w:val="004D6B15"/>
    <w:rsid w:val="00507453"/>
    <w:rsid w:val="00527DD3"/>
    <w:rsid w:val="00562584"/>
    <w:rsid w:val="0058464E"/>
    <w:rsid w:val="005C1702"/>
    <w:rsid w:val="005F3A57"/>
    <w:rsid w:val="00674A56"/>
    <w:rsid w:val="006840F6"/>
    <w:rsid w:val="00733795"/>
    <w:rsid w:val="0074501D"/>
    <w:rsid w:val="0074722D"/>
    <w:rsid w:val="007962A0"/>
    <w:rsid w:val="007B043F"/>
    <w:rsid w:val="0088745C"/>
    <w:rsid w:val="008E4888"/>
    <w:rsid w:val="009128DD"/>
    <w:rsid w:val="009D2B19"/>
    <w:rsid w:val="009E1C89"/>
    <w:rsid w:val="00A1662A"/>
    <w:rsid w:val="00A2193B"/>
    <w:rsid w:val="00A37270"/>
    <w:rsid w:val="00A91A5F"/>
    <w:rsid w:val="00B045AF"/>
    <w:rsid w:val="00B101C5"/>
    <w:rsid w:val="00B26474"/>
    <w:rsid w:val="00B3577B"/>
    <w:rsid w:val="00B70B5F"/>
    <w:rsid w:val="00BC0A9F"/>
    <w:rsid w:val="00C00CB4"/>
    <w:rsid w:val="00C922B4"/>
    <w:rsid w:val="00C97EF1"/>
    <w:rsid w:val="00CB3F36"/>
    <w:rsid w:val="00CC4012"/>
    <w:rsid w:val="00CF4AEC"/>
    <w:rsid w:val="00D03AC1"/>
    <w:rsid w:val="00D35C3B"/>
    <w:rsid w:val="00D53833"/>
    <w:rsid w:val="00D65730"/>
    <w:rsid w:val="00DC274F"/>
    <w:rsid w:val="00DC2CF0"/>
    <w:rsid w:val="00E90617"/>
    <w:rsid w:val="00EB3397"/>
    <w:rsid w:val="00ED0497"/>
    <w:rsid w:val="00EE3E7C"/>
    <w:rsid w:val="00F1534C"/>
    <w:rsid w:val="00F61EFE"/>
    <w:rsid w:val="00FD0CEE"/>
    <w:rsid w:val="12A6117F"/>
    <w:rsid w:val="2139D5A2"/>
    <w:rsid w:val="240D8AA8"/>
    <w:rsid w:val="4889B803"/>
    <w:rsid w:val="7C1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0D8AA8"/>
  <w15:chartTrackingRefBased/>
  <w15:docId w15:val="{AA896786-E7EE-4B42-A6C8-B11F3509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st@headstartesj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DDEA5BAD752408C9E0B164BD2931A" ma:contentTypeVersion="0" ma:contentTypeDescription="Create a new document." ma:contentTypeScope="" ma:versionID="58eca80955a62a00546f23d3181e55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DB901-B930-42EE-BA61-F6D8217D8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3C18A-2469-4C53-A36A-037523108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C8E92-C64C-4EB6-A66F-BDBFCA781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Yost</dc:creator>
  <cp:keywords/>
  <dc:description/>
  <cp:lastModifiedBy>Charles Yost</cp:lastModifiedBy>
  <cp:revision>6</cp:revision>
  <cp:lastPrinted>2021-08-04T16:52:00Z</cp:lastPrinted>
  <dcterms:created xsi:type="dcterms:W3CDTF">2020-09-22T18:48:00Z</dcterms:created>
  <dcterms:modified xsi:type="dcterms:W3CDTF">2021-08-05T13:12:00Z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0x010100AD3DDEA5BAD752408C9E0B164BD2931A</vt:lpwstr>
  </property>
</Properties>
</file>